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03" w:rsidRDefault="00A16A03" w:rsidP="00A16A03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u w:val="single"/>
        </w:rPr>
        <w:t>общеразвивающего</w:t>
      </w:r>
      <w:proofErr w:type="spellEnd"/>
      <w:r>
        <w:rPr>
          <w:u w:val="single"/>
        </w:rPr>
        <w:t xml:space="preserve"> вида № 318 городского округа Самара</w:t>
      </w:r>
    </w:p>
    <w:p w:rsidR="00A16A03" w:rsidRDefault="00A16A03" w:rsidP="00A16A0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общеобразовательной организации)</w:t>
      </w:r>
    </w:p>
    <w:p w:rsidR="00A16A03" w:rsidRDefault="00A16A03" w:rsidP="00A16A03">
      <w:pPr>
        <w:spacing w:line="360" w:lineRule="auto"/>
        <w:jc w:val="center"/>
        <w:rPr>
          <w:b/>
        </w:rPr>
      </w:pPr>
    </w:p>
    <w:p w:rsidR="00A16A03" w:rsidRDefault="00A16A03" w:rsidP="00A16A03">
      <w:pPr>
        <w:spacing w:line="36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516"/>
        <w:gridCol w:w="5055"/>
      </w:tblGrid>
      <w:tr w:rsidR="00A16A03" w:rsidTr="00A16A03">
        <w:tc>
          <w:tcPr>
            <w:tcW w:w="4785" w:type="dxa"/>
          </w:tcPr>
          <w:p w:rsidR="00A16A03" w:rsidRDefault="00A16A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3" w:type="dxa"/>
            <w:hideMark/>
          </w:tcPr>
          <w:p w:rsidR="00A16A03" w:rsidRDefault="00A16A03">
            <w:pPr>
              <w:spacing w:line="360" w:lineRule="auto"/>
              <w:jc w:val="right"/>
            </w:pPr>
            <w:r>
              <w:t>УТВЕРЖДЕНО</w:t>
            </w:r>
          </w:p>
          <w:p w:rsidR="00A16A03" w:rsidRDefault="00A16A03">
            <w:pPr>
              <w:spacing w:line="360" w:lineRule="auto"/>
              <w:jc w:val="right"/>
            </w:pPr>
            <w:r>
              <w:t>приказом руководителя</w:t>
            </w:r>
          </w:p>
          <w:p w:rsidR="00A16A03" w:rsidRDefault="00A16A03">
            <w:pPr>
              <w:spacing w:line="360" w:lineRule="auto"/>
              <w:jc w:val="right"/>
            </w:pPr>
            <w:r>
              <w:t>от __________________</w:t>
            </w:r>
          </w:p>
          <w:p w:rsidR="00A16A03" w:rsidRDefault="00A16A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(Дата)</w:t>
            </w:r>
          </w:p>
          <w:p w:rsidR="00A16A03" w:rsidRDefault="00A16A03">
            <w:pPr>
              <w:spacing w:line="360" w:lineRule="auto"/>
              <w:jc w:val="right"/>
            </w:pPr>
            <w:r>
              <w:t>№ _____________</w:t>
            </w:r>
          </w:p>
        </w:tc>
      </w:tr>
    </w:tbl>
    <w:p w:rsidR="00A16A03" w:rsidRDefault="00A16A03" w:rsidP="00A16A03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:rsidR="00A16A03" w:rsidRDefault="00A16A03" w:rsidP="00A16A03">
      <w:pPr>
        <w:spacing w:line="360" w:lineRule="auto"/>
        <w:jc w:val="center"/>
        <w:rPr>
          <w:b/>
        </w:rPr>
      </w:pPr>
    </w:p>
    <w:p w:rsidR="00A16A03" w:rsidRDefault="00A16A03" w:rsidP="00A16A03">
      <w:pPr>
        <w:spacing w:line="360" w:lineRule="auto"/>
        <w:jc w:val="center"/>
        <w:rPr>
          <w:b/>
        </w:rPr>
      </w:pPr>
      <w:r>
        <w:rPr>
          <w:b/>
        </w:rPr>
        <w:t>План мероприятий по противодействию коррупции на 2014/2015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283"/>
        <w:gridCol w:w="2410"/>
      </w:tblGrid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A16A03" w:rsidTr="00A16A0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Сентябрь, январь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По мере необходимости, но не менее двух раз в год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заведующий, зам. заведующег</w:t>
            </w:r>
            <w:proofErr w:type="gramStart"/>
            <w:r>
              <w:t>о-</w:t>
            </w:r>
            <w:proofErr w:type="gramEnd"/>
            <w:r>
              <w:t xml:space="preserve"> 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Сентябрь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 xml:space="preserve">1.5. Разработка и утверждение </w:t>
            </w:r>
            <w:r>
              <w:lastRenderedPageBreak/>
              <w:t>этического кодекса работников организации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lastRenderedPageBreak/>
              <w:t>заведующий, зам. заведующег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lastRenderedPageBreak/>
              <w:t>Октябрь</w:t>
            </w:r>
          </w:p>
        </w:tc>
      </w:tr>
      <w:tr w:rsidR="00A16A03" w:rsidTr="00A16A0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2. Повышение эффективности управления организацией в целях предупреждения коррупции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Главный бухгалтер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Сентябрь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 xml:space="preserve">2.2. Разработка и утверждение плана мероприятий управляющего совета по предупреждению коррупционных проявлений в организации, в т. ч. по </w:t>
            </w:r>
            <w:r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Председатель управляющего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Октябрь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2.3. Разработка и утверждение плана мероприятий общешкольного родительского комитета по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Председатель  родительского комитета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Октябрь</w:t>
            </w:r>
          </w:p>
        </w:tc>
      </w:tr>
      <w:tr w:rsidR="00A16A03" w:rsidTr="00A16A03">
        <w:trPr>
          <w:trHeight w:val="1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Сентябрь</w:t>
            </w:r>
          </w:p>
        </w:tc>
      </w:tr>
      <w:tr w:rsidR="00A16A03" w:rsidTr="00A16A0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Организация взаимодействия с правоохранительными органами</w:t>
            </w:r>
          </w:p>
        </w:tc>
      </w:tr>
      <w:tr w:rsidR="00A16A03" w:rsidTr="00A16A03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 xml:space="preserve">3.1. Подписание соглашений с подразделениями правоохранительных органов об </w:t>
            </w:r>
            <w:r>
              <w:lastRenderedPageBreak/>
              <w:t>обмене информацией, касающейся коррупции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lastRenderedPageBreak/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Октябрь</w:t>
            </w:r>
          </w:p>
        </w:tc>
      </w:tr>
      <w:tr w:rsidR="00A16A03" w:rsidTr="00A16A03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lastRenderedPageBreak/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Декабрь, апрель</w:t>
            </w:r>
          </w:p>
        </w:tc>
      </w:tr>
      <w:tr w:rsidR="00A16A03" w:rsidTr="00A16A0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4.1.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Август, август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4.2. Ведение на официальном сайте рубрики "Противодействие коррупции"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4.3. Проведение социологического исследования среди родителей по теме "Удовлетворенность потребителей образовательных услуг качеством обучения в организации"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Ноябрь, март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4.4. Организация телефона "горячей линии"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Заведующий, завхоз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Октябрь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 xml:space="preserve">4.5. Осуществление личного </w:t>
            </w:r>
            <w:r>
              <w:lastRenderedPageBreak/>
              <w:t>приема граждан администрацией по вопросам проявлений коррупции и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lastRenderedPageBreak/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 xml:space="preserve">В течение учебного </w:t>
            </w:r>
            <w:r>
              <w:lastRenderedPageBreak/>
              <w:t>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lastRenderedPageBreak/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4.8. Проведение 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Старший воспитатель, воспитатели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Ноябрь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rStyle w:val="FontStyle50"/>
                <w:b w:val="0"/>
              </w:rPr>
              <w:t xml:space="preserve">4.9. Обеспечение наличия в свободном доступе журнала учета сообщений о совершении коррупционных правонарушений в организации и </w:t>
            </w:r>
            <w:r>
              <w:t xml:space="preserve">журнала учета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совершением </w:t>
            </w:r>
            <w:r>
              <w:rPr>
                <w:rStyle w:val="FontStyle50"/>
                <w:b w:val="0"/>
              </w:rPr>
              <w:t>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Заведующий, завхоз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center"/>
            </w:pPr>
            <w:r>
              <w:rPr>
                <w:b/>
              </w:rPr>
              <w:t>5. П</w:t>
            </w:r>
            <w:r>
              <w:rPr>
                <w:rStyle w:val="FontStyle52"/>
              </w:rPr>
              <w:t xml:space="preserve">равовое просвещение и повышение </w:t>
            </w:r>
            <w:proofErr w:type="spellStart"/>
            <w:r>
              <w:rPr>
                <w:rStyle w:val="FontStyle52"/>
              </w:rPr>
              <w:t>антикоррупционной</w:t>
            </w:r>
            <w:proofErr w:type="spellEnd"/>
            <w:r>
              <w:rPr>
                <w:rStyle w:val="FontStyle52"/>
              </w:rPr>
              <w:t xml:space="preserve"> компетентности работников организации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lastRenderedPageBreak/>
              <w:t>5.2. Рассмотрение вопросов исполнения законодательства о борьбе с коррупцией на совещаниях, педагогических советах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По мере необходимости, но не менее двух раз в год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5.4. Оформление стендов "Коррупции – нет!",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Ноябрь</w:t>
            </w:r>
          </w:p>
        </w:tc>
      </w:tr>
      <w:tr w:rsidR="00A16A03" w:rsidTr="00A16A0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center"/>
            </w:pPr>
            <w:r>
              <w:rPr>
                <w:b/>
              </w:rPr>
              <w:t xml:space="preserve">6. Осуществление </w:t>
            </w:r>
            <w:r>
              <w:rPr>
                <w:rStyle w:val="FontStyle52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 xml:space="preserve">6.1.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заведующий, главный бухгалтер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 xml:space="preserve">6.2.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сдаче в аренду свободных площадей организации, иного имущества, находящегося в муниципальной собственности, обеспечения его сохранности, целевого и </w:t>
            </w:r>
            <w:r>
              <w:lastRenderedPageBreak/>
              <w:t>эффективного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lastRenderedPageBreak/>
              <w:t>заведующий, главный бухгалтер, завхоз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lastRenderedPageBreak/>
              <w:t xml:space="preserve">6.3.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заведующий, главный бухгалтер, завхоз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В течение учебного года</w:t>
            </w:r>
          </w:p>
        </w:tc>
      </w:tr>
      <w:tr w:rsidR="00A16A03" w:rsidTr="00A16A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</w:pPr>
            <w:r>
              <w:t>заведующий, главный бухгалтер, председатель управляющего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3" w:rsidRDefault="00A16A03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</w:tbl>
    <w:p w:rsidR="001336D7" w:rsidRDefault="001336D7"/>
    <w:sectPr w:rsidR="001336D7" w:rsidSect="001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03"/>
    <w:rsid w:val="00041935"/>
    <w:rsid w:val="00071A63"/>
    <w:rsid w:val="001336D7"/>
    <w:rsid w:val="00A16A03"/>
    <w:rsid w:val="00B57440"/>
    <w:rsid w:val="00E2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A16A0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A16A03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2015-03-26T09:23:00Z</cp:lastPrinted>
  <dcterms:created xsi:type="dcterms:W3CDTF">2015-03-26T09:22:00Z</dcterms:created>
  <dcterms:modified xsi:type="dcterms:W3CDTF">2015-03-26T09:23:00Z</dcterms:modified>
</cp:coreProperties>
</file>